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161B" w14:textId="0D7005F3" w:rsidR="00C14C79" w:rsidRPr="00752510" w:rsidRDefault="009204F4" w:rsidP="00C14C79">
      <w:pPr>
        <w:pStyle w:val="Sarakstarindkopa"/>
        <w:numPr>
          <w:ilvl w:val="0"/>
          <w:numId w:val="14"/>
        </w:numPr>
        <w:spacing w:line="240" w:lineRule="auto"/>
        <w:textAlignment w:val="baseline"/>
        <w:rPr>
          <w:rFonts w:ascii="Arial" w:eastAsia="Times New Roman" w:hAnsi="Arial" w:cs="Arial"/>
          <w:b/>
          <w:bCs/>
          <w:color w:val="000000"/>
          <w:lang w:eastAsia="lv-LV"/>
        </w:rPr>
      </w:pPr>
      <w:r>
        <w:rPr>
          <w:rFonts w:ascii="Arial" w:eastAsia="Times New Roman" w:hAnsi="Arial" w:cs="Arial"/>
          <w:b/>
          <w:bCs/>
          <w:color w:val="000000"/>
          <w:lang w:eastAsia="lv-LV"/>
        </w:rPr>
        <w:t>V</w:t>
      </w:r>
      <w:r w:rsidR="00C14C79" w:rsidRPr="00752510">
        <w:rPr>
          <w:rFonts w:ascii="Arial" w:eastAsia="Times New Roman" w:hAnsi="Arial" w:cs="Arial"/>
          <w:b/>
          <w:bCs/>
          <w:color w:val="000000"/>
          <w:lang w:eastAsia="lv-LV"/>
        </w:rPr>
        <w:t>ispārīgie jautājumi</w:t>
      </w:r>
    </w:p>
    <w:p w14:paraId="188CF928" w14:textId="77777777" w:rsidR="00C14C79" w:rsidRPr="003B26BF" w:rsidRDefault="00C14C79" w:rsidP="00C14C79">
      <w:pPr>
        <w:numPr>
          <w:ilvl w:val="1"/>
          <w:numId w:val="14"/>
        </w:numPr>
        <w:spacing w:after="160"/>
        <w:jc w:val="both"/>
        <w:textAlignment w:val="baseline"/>
        <w:rPr>
          <w:rFonts w:cs="Arial"/>
          <w:color w:val="000000"/>
        </w:rPr>
      </w:pPr>
      <w:r w:rsidRPr="003B26BF">
        <w:rPr>
          <w:rFonts w:cs="Arial"/>
          <w:color w:val="000000"/>
        </w:rPr>
        <w:t xml:space="preserve">Kārtības mērķis ir mazināt infekcijas slimību izplatīšanos izglītības iestādē, nosakot </w:t>
      </w:r>
      <w:r>
        <w:rPr>
          <w:rFonts w:cs="Arial"/>
          <w:color w:val="000000"/>
        </w:rPr>
        <w:t>p</w:t>
      </w:r>
      <w:r w:rsidRPr="00B57936">
        <w:rPr>
          <w:rFonts w:cs="Arial"/>
          <w:color w:val="000000"/>
        </w:rPr>
        <w:t>rivātās pamatskolas VALMIERAS ZAĻĀ SKOLA</w:t>
      </w:r>
      <w:r w:rsidRPr="003B26BF">
        <w:rPr>
          <w:rFonts w:cs="Arial"/>
          <w:color w:val="000000"/>
        </w:rPr>
        <w:t xml:space="preserve"> (turpmāk – Skola) izglītojamo,  izglītojamo likumisko pārstāvju (turpmāk - Vecāki), darbinieku rīcību infekcijas slimību gadījumos (turpmāk – Kārtība). </w:t>
      </w:r>
    </w:p>
    <w:p w14:paraId="733F2F52" w14:textId="77777777" w:rsidR="00C14C79" w:rsidRPr="003B26BF" w:rsidRDefault="00C14C79" w:rsidP="00C14C79">
      <w:pPr>
        <w:numPr>
          <w:ilvl w:val="1"/>
          <w:numId w:val="14"/>
        </w:numPr>
        <w:spacing w:after="160"/>
        <w:jc w:val="both"/>
        <w:textAlignment w:val="baseline"/>
        <w:rPr>
          <w:rFonts w:cs="Arial"/>
          <w:color w:val="000000"/>
        </w:rPr>
      </w:pPr>
      <w:r w:rsidRPr="003B26BF">
        <w:rPr>
          <w:rFonts w:cs="Arial"/>
          <w:color w:val="000000"/>
        </w:rPr>
        <w:t>Kārtības ievērošanas uzraudzību un kontroli veic Skolas direktors, īstenošanu, ievērošanu nodrošina Skolas medicīnas māsa sadarbībā ar direktora vietniekiem izglītības jomā un administratīvi saimnieciskajā darbā.</w:t>
      </w:r>
    </w:p>
    <w:p w14:paraId="5A075B0B" w14:textId="77777777" w:rsidR="00C14C79" w:rsidRDefault="00C14C79" w:rsidP="00C14C79">
      <w:pPr>
        <w:numPr>
          <w:ilvl w:val="1"/>
          <w:numId w:val="14"/>
        </w:numPr>
        <w:spacing w:after="160"/>
        <w:jc w:val="both"/>
        <w:textAlignment w:val="baseline"/>
        <w:rPr>
          <w:rFonts w:cs="Arial"/>
          <w:color w:val="000000"/>
        </w:rPr>
      </w:pPr>
      <w:r w:rsidRPr="003B26BF">
        <w:rPr>
          <w:rFonts w:cs="Arial"/>
          <w:color w:val="000000"/>
        </w:rPr>
        <w:t>Kārtība ir saistoša visiem Skolas izglītojamiem, Vecākiem un darbiniekiem.</w:t>
      </w:r>
    </w:p>
    <w:p w14:paraId="673C9161" w14:textId="77777777" w:rsidR="00C14C79" w:rsidRPr="00752510" w:rsidRDefault="00C14C79" w:rsidP="00C14C79">
      <w:pPr>
        <w:spacing w:after="120"/>
        <w:jc w:val="both"/>
        <w:textAlignment w:val="baseline"/>
        <w:rPr>
          <w:rFonts w:cs="Arial"/>
          <w:color w:val="000000"/>
        </w:rPr>
      </w:pPr>
      <w:r w:rsidRPr="00752510">
        <w:rPr>
          <w:rFonts w:cs="Arial"/>
          <w:b/>
          <w:bCs/>
          <w:color w:val="000000"/>
        </w:rPr>
        <w:t>2.</w:t>
      </w:r>
      <w:r>
        <w:rPr>
          <w:rFonts w:cs="Arial"/>
          <w:color w:val="000000"/>
        </w:rPr>
        <w:t xml:space="preserve"> </w:t>
      </w:r>
      <w:r w:rsidRPr="00752510">
        <w:rPr>
          <w:rFonts w:cs="Arial"/>
          <w:b/>
          <w:bCs/>
          <w:color w:val="000000"/>
        </w:rPr>
        <w:t>Izglītojamo rīcība</w:t>
      </w:r>
    </w:p>
    <w:p w14:paraId="19A23505" w14:textId="77777777" w:rsidR="00C14C79" w:rsidRPr="00B57936" w:rsidRDefault="00C14C79" w:rsidP="00C14C79">
      <w:pPr>
        <w:pStyle w:val="Sarakstarindkopa"/>
        <w:numPr>
          <w:ilvl w:val="0"/>
          <w:numId w:val="15"/>
        </w:numPr>
        <w:spacing w:after="0" w:line="240" w:lineRule="auto"/>
        <w:contextualSpacing w:val="0"/>
        <w:jc w:val="both"/>
        <w:textAlignment w:val="baseline"/>
        <w:rPr>
          <w:rFonts w:ascii="Arial" w:eastAsia="Times New Roman" w:hAnsi="Arial" w:cs="Arial"/>
          <w:vanish/>
          <w:color w:val="000000"/>
          <w:lang w:eastAsia="lv-LV"/>
        </w:rPr>
      </w:pPr>
    </w:p>
    <w:p w14:paraId="7ED8C12D" w14:textId="77777777" w:rsidR="00C14C79" w:rsidRPr="00B57936" w:rsidRDefault="00C14C79" w:rsidP="00C14C79">
      <w:pPr>
        <w:pStyle w:val="Sarakstarindkopa"/>
        <w:numPr>
          <w:ilvl w:val="0"/>
          <w:numId w:val="15"/>
        </w:numPr>
        <w:spacing w:after="0" w:line="240" w:lineRule="auto"/>
        <w:contextualSpacing w:val="0"/>
        <w:jc w:val="both"/>
        <w:textAlignment w:val="baseline"/>
        <w:rPr>
          <w:rFonts w:ascii="Arial" w:eastAsia="Times New Roman" w:hAnsi="Arial" w:cs="Arial"/>
          <w:vanish/>
          <w:color w:val="000000"/>
          <w:lang w:eastAsia="lv-LV"/>
        </w:rPr>
      </w:pPr>
    </w:p>
    <w:p w14:paraId="5C77DCAC" w14:textId="77777777" w:rsidR="00C14C79" w:rsidRPr="003B26BF" w:rsidRDefault="00C14C79" w:rsidP="00C14C79">
      <w:pPr>
        <w:numPr>
          <w:ilvl w:val="1"/>
          <w:numId w:val="15"/>
        </w:numPr>
        <w:spacing w:after="160"/>
        <w:jc w:val="both"/>
        <w:textAlignment w:val="baseline"/>
        <w:rPr>
          <w:rFonts w:cs="Arial"/>
          <w:color w:val="000000"/>
        </w:rPr>
      </w:pPr>
      <w:r w:rsidRPr="003B26BF">
        <w:rPr>
          <w:rFonts w:cs="Arial"/>
          <w:color w:val="000000"/>
        </w:rPr>
        <w:t>Izglītojamam mājās vai pa ceļam uz Skolu, konstatējot 6. punktā tabulā esošās pazīmes, nekavējoties jāinformē par to Vecāki, bet, Skolā atrodoties, klases audzinātājs vai mācību priekšmeta pedagogs un jādodas pie Skolas medicīnas māsas.</w:t>
      </w:r>
    </w:p>
    <w:p w14:paraId="7D59A01A" w14:textId="77777777" w:rsidR="00C14C79" w:rsidRDefault="00C14C79" w:rsidP="00C14C79">
      <w:pPr>
        <w:numPr>
          <w:ilvl w:val="1"/>
          <w:numId w:val="15"/>
        </w:numPr>
        <w:spacing w:after="160"/>
        <w:jc w:val="both"/>
        <w:textAlignment w:val="baseline"/>
        <w:rPr>
          <w:rFonts w:cs="Arial"/>
          <w:color w:val="000000"/>
        </w:rPr>
      </w:pPr>
      <w:r w:rsidRPr="003B26BF">
        <w:rPr>
          <w:rFonts w:cs="Arial"/>
          <w:color w:val="000000"/>
        </w:rPr>
        <w:t>Pēc infekcijas slimības izslimošanas, atgriežoties Skolā, klases audzinātājam jāiesniedz ģimenes ārsta izziņa.</w:t>
      </w:r>
    </w:p>
    <w:p w14:paraId="725FFBAE" w14:textId="77777777" w:rsidR="00C14C79" w:rsidRPr="00B57936" w:rsidRDefault="00C14C79" w:rsidP="00C14C79">
      <w:pPr>
        <w:spacing w:after="120"/>
        <w:jc w:val="both"/>
        <w:textAlignment w:val="baseline"/>
        <w:rPr>
          <w:rFonts w:cs="Arial"/>
          <w:color w:val="000000"/>
        </w:rPr>
      </w:pPr>
      <w:r w:rsidRPr="00752510">
        <w:rPr>
          <w:rFonts w:cs="Arial"/>
          <w:b/>
          <w:bCs/>
          <w:color w:val="000000"/>
        </w:rPr>
        <w:t>3.</w:t>
      </w:r>
      <w:r>
        <w:rPr>
          <w:rFonts w:cs="Arial"/>
          <w:color w:val="000000"/>
        </w:rPr>
        <w:t xml:space="preserve"> </w:t>
      </w:r>
      <w:r w:rsidRPr="00B57936">
        <w:rPr>
          <w:rFonts w:cs="Arial"/>
          <w:b/>
          <w:bCs/>
          <w:color w:val="000000"/>
        </w:rPr>
        <w:t>Vecāku rīcība</w:t>
      </w:r>
    </w:p>
    <w:p w14:paraId="67473453" w14:textId="77777777" w:rsidR="00C14C79" w:rsidRPr="003B26BF" w:rsidRDefault="00C14C79" w:rsidP="00C14C79">
      <w:pPr>
        <w:spacing w:after="120"/>
        <w:jc w:val="both"/>
        <w:textAlignment w:val="baseline"/>
        <w:rPr>
          <w:rFonts w:cs="Arial"/>
          <w:color w:val="000000"/>
        </w:rPr>
      </w:pPr>
      <w:r>
        <w:rPr>
          <w:rFonts w:cs="Arial"/>
          <w:color w:val="000000"/>
        </w:rPr>
        <w:t xml:space="preserve">      3.1. </w:t>
      </w:r>
      <w:r w:rsidRPr="003B26BF">
        <w:rPr>
          <w:rFonts w:cs="Arial"/>
          <w:color w:val="000000"/>
        </w:rPr>
        <w:t>Vecāki nodrošina, ka izglītojamais neapmeklē Skolu, ja mājās vai ceļā uz Skolu, novērojama kāda no tabulā aprakstītajām infekcijas slimību pazīmēm, un par izglītojamā saslimšanu informē klases audzinātāju:</w:t>
      </w:r>
    </w:p>
    <w:tbl>
      <w:tblPr>
        <w:tblW w:w="0" w:type="auto"/>
        <w:tblCellMar>
          <w:top w:w="15" w:type="dxa"/>
          <w:left w:w="15" w:type="dxa"/>
          <w:bottom w:w="15" w:type="dxa"/>
          <w:right w:w="15" w:type="dxa"/>
        </w:tblCellMar>
        <w:tblLook w:val="04A0" w:firstRow="1" w:lastRow="0" w:firstColumn="1" w:lastColumn="0" w:noHBand="0" w:noVBand="1"/>
      </w:tblPr>
      <w:tblGrid>
        <w:gridCol w:w="680"/>
        <w:gridCol w:w="2208"/>
        <w:gridCol w:w="6173"/>
      </w:tblGrid>
      <w:tr w:rsidR="00C14C79" w:rsidRPr="003B26BF" w14:paraId="34A85412"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AF4692" w14:textId="77777777" w:rsidR="00C14C79" w:rsidRPr="003B26BF" w:rsidRDefault="00C14C79" w:rsidP="00B47330">
            <w:pPr>
              <w:rPr>
                <w:rFonts w:ascii="Times New Roman" w:hAnsi="Times New Roman"/>
              </w:rPr>
            </w:pPr>
            <w:r w:rsidRPr="003B26BF">
              <w:rPr>
                <w:rFonts w:cs="Arial"/>
                <w:b/>
                <w:bCs/>
                <w:color w:val="000000"/>
              </w:rPr>
              <w:t>Nr. p.k.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331087" w14:textId="77777777" w:rsidR="00C14C79" w:rsidRPr="003B26BF" w:rsidRDefault="00C14C79" w:rsidP="00B47330">
            <w:pPr>
              <w:jc w:val="center"/>
              <w:rPr>
                <w:rFonts w:ascii="Times New Roman" w:hAnsi="Times New Roman"/>
              </w:rPr>
            </w:pPr>
            <w:r w:rsidRPr="003B26BF">
              <w:rPr>
                <w:rFonts w:cs="Arial"/>
                <w:b/>
                <w:bCs/>
                <w:color w:val="000000"/>
              </w:rPr>
              <w:t>Nosaukums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DDB71" w14:textId="77777777" w:rsidR="00C14C79" w:rsidRPr="003B26BF" w:rsidRDefault="00C14C79" w:rsidP="00B47330">
            <w:pPr>
              <w:jc w:val="center"/>
              <w:rPr>
                <w:rFonts w:ascii="Times New Roman" w:hAnsi="Times New Roman"/>
              </w:rPr>
            </w:pPr>
            <w:r w:rsidRPr="003B26BF">
              <w:rPr>
                <w:rFonts w:cs="Arial"/>
                <w:b/>
                <w:bCs/>
                <w:color w:val="000000"/>
              </w:rPr>
              <w:t>Pazīmes</w:t>
            </w:r>
          </w:p>
        </w:tc>
      </w:tr>
      <w:tr w:rsidR="00C14C79" w:rsidRPr="003B26BF" w14:paraId="5595E405"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ADFE19" w14:textId="77777777" w:rsidR="00C14C79" w:rsidRPr="003B26BF" w:rsidRDefault="00C14C79" w:rsidP="00B47330">
            <w:pPr>
              <w:rPr>
                <w:rFonts w:ascii="Times New Roman" w:hAnsi="Times New Roman"/>
              </w:rPr>
            </w:pPr>
            <w:r w:rsidRPr="003B26BF">
              <w:rPr>
                <w:rFonts w:cs="Arial"/>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F9CA78" w14:textId="77777777" w:rsidR="00C14C79" w:rsidRPr="003B26BF" w:rsidRDefault="00C14C79" w:rsidP="00B47330">
            <w:pPr>
              <w:rPr>
                <w:rFonts w:ascii="Times New Roman" w:hAnsi="Times New Roman"/>
              </w:rPr>
            </w:pPr>
            <w:r w:rsidRPr="003B26BF">
              <w:rPr>
                <w:rFonts w:cs="Arial"/>
                <w:b/>
                <w:bCs/>
                <w:color w:val="000000"/>
              </w:rPr>
              <w:t>Zarnu infekcija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918B6" w14:textId="77777777" w:rsidR="00C14C79" w:rsidRPr="003B26BF" w:rsidRDefault="00C14C79" w:rsidP="00B47330">
            <w:pPr>
              <w:jc w:val="both"/>
              <w:rPr>
                <w:rFonts w:ascii="Times New Roman" w:hAnsi="Times New Roman"/>
              </w:rPr>
            </w:pPr>
            <w:r w:rsidRPr="003B26BF">
              <w:rPr>
                <w:rFonts w:cs="Arial"/>
                <w:color w:val="000000"/>
              </w:rPr>
              <w:t>Caureja (šķidra vēdera izeja 3 (trīs) un vairākas reizes dienā), ēstgribas zudums, nelabums, vemšana, vēdersāpes ar vai bez ķermeņa temperatūras paaugstināšanās.</w:t>
            </w:r>
          </w:p>
        </w:tc>
      </w:tr>
      <w:tr w:rsidR="00C14C79" w:rsidRPr="003B26BF" w14:paraId="65DA62F1"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596EDA" w14:textId="77777777" w:rsidR="00C14C79" w:rsidRPr="003B26BF" w:rsidRDefault="00C14C79" w:rsidP="00B47330">
            <w:pPr>
              <w:rPr>
                <w:rFonts w:ascii="Times New Roman" w:hAnsi="Times New Roman"/>
              </w:rPr>
            </w:pPr>
            <w:r w:rsidRPr="003B26BF">
              <w:rPr>
                <w:rFonts w:cs="Arial"/>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E95A2" w14:textId="77777777" w:rsidR="00C14C79" w:rsidRPr="003B26BF" w:rsidRDefault="00C14C79" w:rsidP="00B47330">
            <w:pPr>
              <w:rPr>
                <w:rFonts w:ascii="Times New Roman" w:hAnsi="Times New Roman"/>
              </w:rPr>
            </w:pPr>
            <w:r w:rsidRPr="003B26BF">
              <w:rPr>
                <w:rFonts w:cs="Arial"/>
                <w:b/>
                <w:bCs/>
                <w:color w:val="000000"/>
              </w:rPr>
              <w:t>Gripa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F4C2F" w14:textId="77777777" w:rsidR="00C14C79" w:rsidRPr="003B26BF" w:rsidRDefault="00C14C79" w:rsidP="00B47330">
            <w:pPr>
              <w:jc w:val="both"/>
              <w:rPr>
                <w:rFonts w:ascii="Times New Roman" w:hAnsi="Times New Roman"/>
              </w:rPr>
            </w:pPr>
            <w:r w:rsidRPr="003B26BF">
              <w:rPr>
                <w:rFonts w:cs="Arial"/>
                <w:color w:val="000000"/>
              </w:rPr>
              <w:t>Pēkšņs slimības sākums, galvassāpes, drudzis,  paaugstināta ķermeņa temperatūra, muskuļu sāpes, sāpes kaulos, aizlikts deguns bez iesnām un sauss, kairinošs klepus. </w:t>
            </w:r>
          </w:p>
        </w:tc>
      </w:tr>
      <w:tr w:rsidR="00C14C79" w:rsidRPr="003B26BF" w14:paraId="58853023"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12966A" w14:textId="77777777" w:rsidR="00C14C79" w:rsidRPr="003B26BF" w:rsidRDefault="00C14C79" w:rsidP="00B47330">
            <w:pPr>
              <w:rPr>
                <w:rFonts w:ascii="Times New Roman" w:hAnsi="Times New Roman"/>
              </w:rPr>
            </w:pPr>
            <w:r w:rsidRPr="003B26BF">
              <w:rPr>
                <w:rFonts w:cs="Arial"/>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211257" w14:textId="77777777" w:rsidR="00C14C79" w:rsidRPr="003B26BF" w:rsidRDefault="00C14C79" w:rsidP="00B47330">
            <w:pPr>
              <w:rPr>
                <w:rFonts w:ascii="Times New Roman" w:hAnsi="Times New Roman"/>
              </w:rPr>
            </w:pPr>
            <w:r w:rsidRPr="003B26BF">
              <w:rPr>
                <w:rFonts w:cs="Arial"/>
                <w:b/>
                <w:bCs/>
                <w:color w:val="000000"/>
              </w:rPr>
              <w:t>Citu akūto augšējo elpceļu infekcija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93F11" w14:textId="77777777" w:rsidR="00C14C79" w:rsidRPr="003B26BF" w:rsidRDefault="00C14C79" w:rsidP="00B47330">
            <w:pPr>
              <w:jc w:val="both"/>
              <w:rPr>
                <w:rFonts w:ascii="Times New Roman" w:hAnsi="Times New Roman"/>
              </w:rPr>
            </w:pPr>
            <w:r w:rsidRPr="003B26BF">
              <w:rPr>
                <w:rFonts w:cs="Arial"/>
                <w:color w:val="000000"/>
              </w:rPr>
              <w:t>Stipras iesnas, klepus, šķaudīšana, rīkles iekaisums, apgrūtināta elpošana, acu konjunktīvas iekaisums ar vai bez paaugstinātas ķermeņa temperatūras.</w:t>
            </w:r>
          </w:p>
        </w:tc>
      </w:tr>
      <w:tr w:rsidR="00C14C79" w:rsidRPr="003B26BF" w14:paraId="6F6E3874"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49B11" w14:textId="77777777" w:rsidR="00C14C79" w:rsidRPr="003B26BF" w:rsidRDefault="00C14C79" w:rsidP="00B47330">
            <w:pPr>
              <w:rPr>
                <w:rFonts w:ascii="Times New Roman" w:hAnsi="Times New Roman"/>
              </w:rPr>
            </w:pPr>
            <w:r w:rsidRPr="003B26BF">
              <w:rPr>
                <w:rFonts w:cs="Arial"/>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0D8150" w14:textId="77777777" w:rsidR="00C14C79" w:rsidRPr="003B26BF" w:rsidRDefault="00C14C79" w:rsidP="00B47330">
            <w:pPr>
              <w:rPr>
                <w:rFonts w:ascii="Times New Roman" w:hAnsi="Times New Roman"/>
              </w:rPr>
            </w:pPr>
            <w:r w:rsidRPr="003B26BF">
              <w:rPr>
                <w:rFonts w:cs="Arial"/>
                <w:b/>
                <w:bCs/>
                <w:color w:val="000000"/>
              </w:rPr>
              <w:t xml:space="preserve">Akūts </w:t>
            </w:r>
            <w:proofErr w:type="spellStart"/>
            <w:r w:rsidRPr="003B26BF">
              <w:rPr>
                <w:rFonts w:cs="Arial"/>
                <w:b/>
                <w:bCs/>
                <w:color w:val="000000"/>
              </w:rPr>
              <w:t>vīrushepatīts</w:t>
            </w:r>
            <w:proofErr w:type="spellEnd"/>
            <w:r w:rsidRPr="003B26BF">
              <w:rPr>
                <w:rFonts w:cs="Arial"/>
                <w:b/>
                <w:bCs/>
                <w:color w:val="000000"/>
              </w:rPr>
              <w:t xml:space="preserve"> </w:t>
            </w:r>
            <w:r w:rsidRPr="003B26BF">
              <w:rPr>
                <w:rFonts w:cs="Arial"/>
                <w:color w:val="000000"/>
              </w:rPr>
              <w:t>(ieskaitot A hepatītu)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6C55C" w14:textId="77777777" w:rsidR="00C14C79" w:rsidRPr="003B26BF" w:rsidRDefault="00C14C79" w:rsidP="00B47330">
            <w:pPr>
              <w:jc w:val="both"/>
              <w:rPr>
                <w:rFonts w:ascii="Times New Roman" w:hAnsi="Times New Roman"/>
              </w:rPr>
            </w:pPr>
            <w:r w:rsidRPr="003B26BF">
              <w:rPr>
                <w:rFonts w:cs="Arial"/>
                <w:color w:val="000000"/>
              </w:rPr>
              <w:t xml:space="preserve">Slikta dūša, ēstgribas zudums, nogurums, paaugstināta ķermeņa temperatūra, sāpes labajā </w:t>
            </w:r>
            <w:proofErr w:type="spellStart"/>
            <w:r w:rsidRPr="003B26BF">
              <w:rPr>
                <w:rFonts w:cs="Arial"/>
                <w:color w:val="000000"/>
              </w:rPr>
              <w:t>paribē</w:t>
            </w:r>
            <w:proofErr w:type="spellEnd"/>
            <w:r w:rsidRPr="003B26BF">
              <w:rPr>
                <w:rFonts w:cs="Arial"/>
                <w:color w:val="000000"/>
              </w:rPr>
              <w:t>, iespējami zarnu trakta darbības traucējumi ar vai bez paaugstinātas ķermeņa temperatūras, vēlāk ādas un acu dzelte, tumšs urīns un gaiši izkārnījumi.</w:t>
            </w:r>
          </w:p>
        </w:tc>
      </w:tr>
      <w:tr w:rsidR="00C14C79" w:rsidRPr="003B26BF" w14:paraId="31F2BEB7"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78B8C4" w14:textId="77777777" w:rsidR="00C14C79" w:rsidRPr="003B26BF" w:rsidRDefault="00C14C79" w:rsidP="00B47330">
            <w:pPr>
              <w:rPr>
                <w:rFonts w:ascii="Times New Roman" w:hAnsi="Times New Roman"/>
              </w:rPr>
            </w:pPr>
            <w:r w:rsidRPr="003B26BF">
              <w:rPr>
                <w:rFonts w:cs="Arial"/>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53682" w14:textId="77777777" w:rsidR="00C14C79" w:rsidRPr="003B26BF" w:rsidRDefault="00C14C79" w:rsidP="00B47330">
            <w:pPr>
              <w:rPr>
                <w:rFonts w:ascii="Times New Roman" w:hAnsi="Times New Roman"/>
              </w:rPr>
            </w:pPr>
            <w:r w:rsidRPr="003B26BF">
              <w:rPr>
                <w:rFonts w:cs="Arial"/>
                <w:b/>
                <w:bCs/>
                <w:color w:val="000000"/>
              </w:rPr>
              <w:t>Masalas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8E415" w14:textId="77777777" w:rsidR="00C14C79" w:rsidRPr="003B26BF" w:rsidRDefault="00C14C79" w:rsidP="00B47330">
            <w:pPr>
              <w:jc w:val="both"/>
              <w:rPr>
                <w:rFonts w:ascii="Times New Roman" w:hAnsi="Times New Roman"/>
              </w:rPr>
            </w:pPr>
            <w:r w:rsidRPr="003B26BF">
              <w:rPr>
                <w:rFonts w:cs="Arial"/>
                <w:color w:val="000000"/>
              </w:rPr>
              <w:t>Klepus, iesnas, konjunktivīts (acu konjunktīvas iekaisums – apsārtums, izdalījumi no acīm), izsitumi, paaugstināta ķermeņa temperatūra.</w:t>
            </w:r>
          </w:p>
        </w:tc>
      </w:tr>
      <w:tr w:rsidR="00C14C79" w:rsidRPr="003B26BF" w14:paraId="599F3274" w14:textId="77777777" w:rsidTr="00B47330">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B3817" w14:textId="77777777" w:rsidR="00C14C79" w:rsidRPr="003B26BF" w:rsidRDefault="00C14C79" w:rsidP="00B47330">
            <w:pPr>
              <w:rPr>
                <w:rFonts w:ascii="Times New Roman" w:hAnsi="Times New Roman"/>
              </w:rPr>
            </w:pPr>
            <w:r w:rsidRPr="003B26BF">
              <w:rPr>
                <w:rFonts w:cs="Arial"/>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F39A62" w14:textId="77777777" w:rsidR="00C14C79" w:rsidRPr="003B26BF" w:rsidRDefault="00C14C79" w:rsidP="00B47330">
            <w:pPr>
              <w:rPr>
                <w:rFonts w:ascii="Times New Roman" w:hAnsi="Times New Roman"/>
              </w:rPr>
            </w:pPr>
            <w:r w:rsidRPr="003B26BF">
              <w:rPr>
                <w:rFonts w:cs="Arial"/>
                <w:b/>
                <w:bCs/>
                <w:color w:val="000000"/>
              </w:rPr>
              <w:t>Masaliņas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654C7" w14:textId="77777777" w:rsidR="00C14C79" w:rsidRPr="003B26BF" w:rsidRDefault="00C14C79" w:rsidP="00B47330">
            <w:pPr>
              <w:jc w:val="both"/>
              <w:rPr>
                <w:rFonts w:ascii="Times New Roman" w:hAnsi="Times New Roman"/>
              </w:rPr>
            </w:pPr>
            <w:r w:rsidRPr="003B26BF">
              <w:rPr>
                <w:rFonts w:cs="Arial"/>
                <w:color w:val="000000"/>
              </w:rPr>
              <w:t>Izsitumi, limfmezglu pietūkums un paaugstināta ķermeņa temperatūra.</w:t>
            </w:r>
          </w:p>
        </w:tc>
      </w:tr>
      <w:tr w:rsidR="00C14C79" w:rsidRPr="003B26BF" w14:paraId="6A625CE4"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F7604" w14:textId="77777777" w:rsidR="00C14C79" w:rsidRPr="003B26BF" w:rsidRDefault="00C14C79" w:rsidP="00B47330">
            <w:pPr>
              <w:rPr>
                <w:rFonts w:ascii="Times New Roman" w:hAnsi="Times New Roman"/>
              </w:rPr>
            </w:pPr>
            <w:r w:rsidRPr="003B26BF">
              <w:rPr>
                <w:rFonts w:cs="Arial"/>
                <w:color w:val="000000"/>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3F442E" w14:textId="77777777" w:rsidR="00C14C79" w:rsidRPr="003B26BF" w:rsidRDefault="00C14C79" w:rsidP="00B47330">
            <w:pPr>
              <w:rPr>
                <w:rFonts w:ascii="Times New Roman" w:hAnsi="Times New Roman"/>
              </w:rPr>
            </w:pPr>
            <w:r w:rsidRPr="003B26BF">
              <w:rPr>
                <w:rFonts w:cs="Arial"/>
                <w:b/>
                <w:bCs/>
                <w:color w:val="000000"/>
              </w:rPr>
              <w:t>Vējbakas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7728D" w14:textId="77777777" w:rsidR="00C14C79" w:rsidRPr="003B26BF" w:rsidRDefault="00C14C79" w:rsidP="00B47330">
            <w:pPr>
              <w:jc w:val="both"/>
              <w:rPr>
                <w:rFonts w:ascii="Times New Roman" w:hAnsi="Times New Roman"/>
              </w:rPr>
            </w:pPr>
            <w:r w:rsidRPr="003B26BF">
              <w:rPr>
                <w:rFonts w:cs="Arial"/>
                <w:color w:val="000000"/>
              </w:rPr>
              <w:t xml:space="preserve">Paaugstināta ķermeņa temperatūra līdz 38° – 39°C, galvassāpes, vispārējs nogurums, ēstgribas zudums, pēc  2 – 4 dienām dažādās ķermeņa vietās -  galvas matainajā daļā, uz muguras  parādās nelieli, nedaudz </w:t>
            </w:r>
            <w:proofErr w:type="spellStart"/>
            <w:r w:rsidRPr="003B26BF">
              <w:rPr>
                <w:rFonts w:cs="Arial"/>
                <w:color w:val="000000"/>
              </w:rPr>
              <w:t>piepacelti</w:t>
            </w:r>
            <w:proofErr w:type="spellEnd"/>
            <w:r w:rsidRPr="003B26BF">
              <w:rPr>
                <w:rFonts w:cs="Arial"/>
                <w:color w:val="000000"/>
              </w:rPr>
              <w:t>, sārti izsitumi, kuri ātri vien piepildās ar dzidru vai bālganu šķidrumu un kļūst par pūslīšiem. Pūslīši pārplīst vai kasot tiek pārplēsti, to vietās veidojas kreveles.</w:t>
            </w:r>
          </w:p>
        </w:tc>
      </w:tr>
      <w:tr w:rsidR="00C14C79" w:rsidRPr="003B26BF" w14:paraId="68D68D8A"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929694" w14:textId="77777777" w:rsidR="00C14C79" w:rsidRPr="003B26BF" w:rsidRDefault="00C14C79" w:rsidP="00B47330">
            <w:pPr>
              <w:rPr>
                <w:rFonts w:ascii="Times New Roman" w:hAnsi="Times New Roman"/>
              </w:rPr>
            </w:pPr>
            <w:r w:rsidRPr="003B26BF">
              <w:rPr>
                <w:rFonts w:cs="Arial"/>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A7A05B" w14:textId="77777777" w:rsidR="00C14C79" w:rsidRPr="003B26BF" w:rsidRDefault="00C14C79" w:rsidP="00B47330">
            <w:pPr>
              <w:rPr>
                <w:rFonts w:ascii="Times New Roman" w:hAnsi="Times New Roman"/>
              </w:rPr>
            </w:pPr>
            <w:r w:rsidRPr="003B26BF">
              <w:rPr>
                <w:rFonts w:cs="Arial"/>
                <w:b/>
                <w:bCs/>
                <w:color w:val="000000"/>
              </w:rPr>
              <w:t>Tuberkuloze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F8ECF" w14:textId="77777777" w:rsidR="00C14C79" w:rsidRPr="003B26BF" w:rsidRDefault="00C14C79" w:rsidP="00B47330">
            <w:pPr>
              <w:jc w:val="both"/>
              <w:rPr>
                <w:rFonts w:ascii="Times New Roman" w:hAnsi="Times New Roman"/>
              </w:rPr>
            </w:pPr>
            <w:r w:rsidRPr="003B26BF">
              <w:rPr>
                <w:rFonts w:cs="Arial"/>
                <w:color w:val="000000"/>
              </w:rPr>
              <w:t>Var izpausties kā saaukstēšanās vai gripa, pēc kuras bērns ilgstoši nevar atlabt, ieildzis bronhīts, pneimonija, kas nepadodas ārstēšanai. Lielākiem bērniem galvassāpes, nogurums, var būt nedaudz paaugstināta ķermeņa temperatūra (37,1° – 37,5°C).</w:t>
            </w:r>
          </w:p>
        </w:tc>
      </w:tr>
      <w:tr w:rsidR="00C14C79" w:rsidRPr="003B26BF" w14:paraId="14CC9BEF"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00C82B" w14:textId="77777777" w:rsidR="00C14C79" w:rsidRPr="003B26BF" w:rsidRDefault="00C14C79" w:rsidP="00B47330">
            <w:pPr>
              <w:rPr>
                <w:rFonts w:ascii="Times New Roman" w:hAnsi="Times New Roman"/>
              </w:rPr>
            </w:pPr>
            <w:r w:rsidRPr="003B26BF">
              <w:rPr>
                <w:rFonts w:cs="Arial"/>
                <w:color w:val="000000"/>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0BD5B6" w14:textId="77777777" w:rsidR="00C14C79" w:rsidRPr="003B26BF" w:rsidRDefault="00C14C79" w:rsidP="00B47330">
            <w:pPr>
              <w:rPr>
                <w:rFonts w:ascii="Times New Roman" w:hAnsi="Times New Roman"/>
              </w:rPr>
            </w:pPr>
            <w:proofErr w:type="spellStart"/>
            <w:r w:rsidRPr="003B26BF">
              <w:rPr>
                <w:rFonts w:cs="Arial"/>
                <w:b/>
                <w:bCs/>
                <w:color w:val="000000"/>
              </w:rPr>
              <w:t>Mikrosporijas</w:t>
            </w:r>
            <w:proofErr w:type="spellEnd"/>
            <w:r w:rsidRPr="003B26BF">
              <w:rPr>
                <w:rFonts w:cs="Arial"/>
                <w:b/>
                <w:bCs/>
                <w:color w:val="000000"/>
              </w:rPr>
              <w:t xml:space="preserve"> </w:t>
            </w:r>
            <w:r w:rsidRPr="003B26BF">
              <w:rPr>
                <w:rFonts w:cs="Arial"/>
                <w:color w:val="000000"/>
              </w:rPr>
              <w:t>(infekcioza ādas sēnīšu slimība)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29AE1" w14:textId="77777777" w:rsidR="00C14C79" w:rsidRPr="003B26BF" w:rsidRDefault="00C14C79" w:rsidP="00B47330">
            <w:pPr>
              <w:jc w:val="both"/>
              <w:rPr>
                <w:rFonts w:ascii="Times New Roman" w:hAnsi="Times New Roman"/>
              </w:rPr>
            </w:pPr>
            <w:r w:rsidRPr="003B26BF">
              <w:rPr>
                <w:rFonts w:cs="Arial"/>
                <w:color w:val="000000"/>
              </w:rPr>
              <w:t>Uz ādas apaļi vai ovāli, sārti plankumi, kas izzūdot no centra veido divus vienu otrā ieslēgtus gredzenus. Galvas matainajā daļā lieli plankumi ar ādas lobīšanos, mati pie pamatnes nolūzuši.</w:t>
            </w:r>
          </w:p>
        </w:tc>
      </w:tr>
      <w:tr w:rsidR="00C14C79" w:rsidRPr="003B26BF" w14:paraId="6AEDB172"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86CC69" w14:textId="77777777" w:rsidR="00C14C79" w:rsidRPr="003B26BF" w:rsidRDefault="00C14C79" w:rsidP="00B47330">
            <w:pPr>
              <w:rPr>
                <w:rFonts w:ascii="Times New Roman" w:hAnsi="Times New Roman"/>
              </w:rPr>
            </w:pPr>
            <w:r w:rsidRPr="003B26BF">
              <w:rPr>
                <w:rFonts w:cs="Arial"/>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C8E8B" w14:textId="77777777" w:rsidR="00C14C79" w:rsidRPr="003B26BF" w:rsidRDefault="00C14C79" w:rsidP="00B47330">
            <w:pPr>
              <w:rPr>
                <w:rFonts w:ascii="Times New Roman" w:hAnsi="Times New Roman"/>
              </w:rPr>
            </w:pPr>
            <w:r w:rsidRPr="003B26BF">
              <w:rPr>
                <w:rFonts w:cs="Arial"/>
                <w:b/>
                <w:bCs/>
                <w:color w:val="000000"/>
              </w:rPr>
              <w:t xml:space="preserve">Pedikuloze </w:t>
            </w:r>
            <w:r w:rsidRPr="003B26BF">
              <w:rPr>
                <w:rFonts w:cs="Arial"/>
                <w:b/>
                <w:bCs/>
                <w:color w:val="000000"/>
              </w:rPr>
              <w:br/>
            </w:r>
            <w:r w:rsidRPr="003B26BF">
              <w:rPr>
                <w:rFonts w:cs="Arial"/>
                <w:color w:val="000000"/>
              </w:rPr>
              <w:t>(utis, gnīdas)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53F65" w14:textId="77777777" w:rsidR="00C14C79" w:rsidRPr="003B26BF" w:rsidRDefault="00C14C79" w:rsidP="00B47330">
            <w:pPr>
              <w:jc w:val="both"/>
              <w:rPr>
                <w:rFonts w:ascii="Times New Roman" w:hAnsi="Times New Roman"/>
              </w:rPr>
            </w:pPr>
            <w:r w:rsidRPr="003B26BF">
              <w:rPr>
                <w:rFonts w:cs="Arial"/>
                <w:color w:val="000000"/>
              </w:rPr>
              <w:t xml:space="preserve">Pastāvīga, spēcīga galvas un kakla mugurējās daļas ādas nieze, ādas (aizauss rajonā un kakla mugurējā daļā) sakasījumi - mazi, sarkani uztūkumi, ādas sacietējumi ar </w:t>
            </w:r>
            <w:proofErr w:type="spellStart"/>
            <w:r w:rsidRPr="003B26BF">
              <w:rPr>
                <w:rFonts w:cs="Arial"/>
                <w:color w:val="000000"/>
              </w:rPr>
              <w:t>seroziem</w:t>
            </w:r>
            <w:proofErr w:type="spellEnd"/>
            <w:r w:rsidRPr="003B26BF">
              <w:rPr>
                <w:rFonts w:cs="Arial"/>
                <w:color w:val="000000"/>
              </w:rPr>
              <w:t xml:space="preserve"> (ūdeņainiem) izdalījumiem. Mazi, balti plankumi (oliņas vai gnīdas) pie mata saknes, ko ir grūti atdalīt. Redzami paši parazīti – galvas utis.</w:t>
            </w:r>
          </w:p>
        </w:tc>
      </w:tr>
      <w:tr w:rsidR="00C14C79" w:rsidRPr="003B26BF" w14:paraId="18588AD7"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BD659D" w14:textId="77777777" w:rsidR="00C14C79" w:rsidRPr="003B26BF" w:rsidRDefault="00C14C79" w:rsidP="00B47330">
            <w:pPr>
              <w:rPr>
                <w:rFonts w:ascii="Times New Roman" w:hAnsi="Times New Roman"/>
              </w:rPr>
            </w:pPr>
            <w:r w:rsidRPr="003B26BF">
              <w:rPr>
                <w:rFonts w:cs="Arial"/>
                <w:color w:val="000000"/>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013F8" w14:textId="77777777" w:rsidR="00C14C79" w:rsidRPr="003B26BF" w:rsidRDefault="00C14C79" w:rsidP="00B47330">
            <w:pPr>
              <w:rPr>
                <w:rFonts w:ascii="Times New Roman" w:hAnsi="Times New Roman"/>
              </w:rPr>
            </w:pPr>
            <w:r w:rsidRPr="003B26BF">
              <w:rPr>
                <w:rFonts w:cs="Arial"/>
                <w:b/>
                <w:bCs/>
                <w:color w:val="000000"/>
              </w:rPr>
              <w:t>Kašķis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B0C6C" w14:textId="77777777" w:rsidR="00C14C79" w:rsidRPr="003B26BF" w:rsidRDefault="00C14C79" w:rsidP="00B47330">
            <w:pPr>
              <w:jc w:val="both"/>
              <w:rPr>
                <w:rFonts w:ascii="Times New Roman" w:hAnsi="Times New Roman"/>
              </w:rPr>
            </w:pPr>
            <w:r w:rsidRPr="003B26BF">
              <w:rPr>
                <w:rFonts w:cs="Arial"/>
                <w:color w:val="000000"/>
              </w:rPr>
              <w:t>Izteikta nieze un nelieli pūslīši, kas var būt klāti ar krevelītēm. Pūslīši pārsvarā ir uz vietām, kur ir plāna āda, piemēram, pirkstu starpās, uz vēdera, augšdelmu iekšpusēs pie padusēm, uz apakšdelmu locītavām pie plaukstas, uz dzimumorgāniem. Niezes dēļ bērns ir nervozs, nemierīgs,  nespēj koncentrēties.</w:t>
            </w:r>
          </w:p>
        </w:tc>
      </w:tr>
      <w:tr w:rsidR="00C14C79" w:rsidRPr="003B26BF" w14:paraId="674A0BCF"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31A79" w14:textId="77777777" w:rsidR="00C14C79" w:rsidRPr="003B26BF" w:rsidRDefault="00C14C79" w:rsidP="00B47330">
            <w:pPr>
              <w:rPr>
                <w:rFonts w:ascii="Times New Roman" w:hAnsi="Times New Roman"/>
              </w:rPr>
            </w:pPr>
            <w:r w:rsidRPr="003B26BF">
              <w:rPr>
                <w:rFonts w:cs="Arial"/>
                <w:color w:val="000000"/>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B488F" w14:textId="77777777" w:rsidR="00C14C79" w:rsidRPr="003B26BF" w:rsidRDefault="00C14C79" w:rsidP="00B47330">
            <w:pPr>
              <w:rPr>
                <w:rFonts w:ascii="Times New Roman" w:hAnsi="Times New Roman"/>
              </w:rPr>
            </w:pPr>
            <w:proofErr w:type="spellStart"/>
            <w:r w:rsidRPr="003B26BF">
              <w:rPr>
                <w:rFonts w:cs="Arial"/>
                <w:b/>
                <w:bCs/>
                <w:color w:val="000000"/>
              </w:rPr>
              <w:t>Enterobiozes</w:t>
            </w:r>
            <w:proofErr w:type="spellEnd"/>
            <w:r w:rsidRPr="003B26BF">
              <w:rPr>
                <w:rFonts w:cs="Arial"/>
                <w:b/>
                <w:bCs/>
                <w:color w:val="000000"/>
              </w:rPr>
              <w:t xml:space="preserve"> </w:t>
            </w:r>
            <w:r w:rsidRPr="003B26BF">
              <w:rPr>
                <w:rFonts w:cs="Arial"/>
                <w:color w:val="000000"/>
              </w:rPr>
              <w:t>(spalīšu invāzijas)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B5D0D" w14:textId="77777777" w:rsidR="00C14C79" w:rsidRPr="003B26BF" w:rsidRDefault="00C14C79" w:rsidP="00B47330">
            <w:pPr>
              <w:jc w:val="both"/>
              <w:rPr>
                <w:rFonts w:ascii="Times New Roman" w:hAnsi="Times New Roman"/>
              </w:rPr>
            </w:pPr>
            <w:r w:rsidRPr="003B26BF">
              <w:rPr>
                <w:rFonts w:cs="Arial"/>
                <w:color w:val="000000"/>
              </w:rPr>
              <w:t>Izteikta nieze anālās atveres apvidū, kas var būt par cēloni bērna bezmiegam, nervozitātei, nemierīgai sēdēšanai.  Anālās atveres apvidus </w:t>
            </w:r>
          </w:p>
          <w:p w14:paraId="14FDCA64" w14:textId="77777777" w:rsidR="00C14C79" w:rsidRPr="003B26BF" w:rsidRDefault="00C14C79" w:rsidP="00B47330">
            <w:pPr>
              <w:jc w:val="both"/>
              <w:rPr>
                <w:rFonts w:ascii="Times New Roman" w:hAnsi="Times New Roman"/>
              </w:rPr>
            </w:pPr>
            <w:r w:rsidRPr="003B26BF">
              <w:rPr>
                <w:rFonts w:cs="Arial"/>
                <w:color w:val="000000"/>
              </w:rPr>
              <w:t>kasīšana dažreiz rada izsitumus, iekaisumu un pat strutošanu. </w:t>
            </w:r>
          </w:p>
        </w:tc>
      </w:tr>
      <w:tr w:rsidR="00C14C79" w:rsidRPr="003B26BF" w14:paraId="1F736C5C" w14:textId="77777777" w:rsidTr="00B473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B3E7DB" w14:textId="77777777" w:rsidR="00C14C79" w:rsidRPr="003B26BF" w:rsidRDefault="00C14C79" w:rsidP="00B47330">
            <w:pPr>
              <w:rPr>
                <w:rFonts w:ascii="Times New Roman" w:hAnsi="Times New Roman"/>
              </w:rPr>
            </w:pPr>
            <w:r w:rsidRPr="003B26BF">
              <w:rPr>
                <w:rFonts w:cs="Arial"/>
                <w:color w:val="000000"/>
              </w:rPr>
              <w:t>13. 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2865C" w14:textId="77777777" w:rsidR="00C14C79" w:rsidRPr="003B26BF" w:rsidRDefault="00C14C79" w:rsidP="00B47330">
            <w:pPr>
              <w:rPr>
                <w:rFonts w:ascii="Times New Roman" w:hAnsi="Times New Roman"/>
              </w:rPr>
            </w:pPr>
            <w:r w:rsidRPr="003B26BF">
              <w:rPr>
                <w:rFonts w:cs="Arial"/>
                <w:b/>
                <w:bCs/>
                <w:color w:val="000000"/>
              </w:rPr>
              <w:t>COVID-19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97468" w14:textId="77777777" w:rsidR="00C14C79" w:rsidRPr="003B26BF" w:rsidRDefault="00C14C79" w:rsidP="00B47330">
            <w:pPr>
              <w:jc w:val="both"/>
              <w:rPr>
                <w:rFonts w:ascii="Times New Roman" w:hAnsi="Times New Roman"/>
              </w:rPr>
            </w:pPr>
            <w:r w:rsidRPr="003B26BF">
              <w:rPr>
                <w:rFonts w:cs="Arial"/>
                <w:color w:val="000000"/>
              </w:rPr>
              <w:t>Covid-19 ir koronavīrusa izraisīta  infekcijas slimība. Visbiežākie Covid-19 simptomi ir drudzis, nogurums, sāpes kaklā, sauss klepus un elpas trūkums. Slimība var izplatīties no inficēta cilvēka uz citu cilvēku ar sīku pilienu starpniecību, klepojot, izelpojot gaisu no tuva attāluma vai šķaudot. Vairumā gadījumu inkubācijas periods ir 1 – 14 dienas, visbiežāk ap piecām dienām.</w:t>
            </w:r>
          </w:p>
        </w:tc>
      </w:tr>
    </w:tbl>
    <w:p w14:paraId="2A10D034" w14:textId="77777777" w:rsidR="00C14C79" w:rsidRPr="003B26BF" w:rsidRDefault="00C14C79" w:rsidP="00C14C79">
      <w:pPr>
        <w:spacing w:before="120"/>
        <w:textAlignment w:val="baseline"/>
        <w:rPr>
          <w:rFonts w:cs="Arial"/>
          <w:color w:val="000000"/>
        </w:rPr>
      </w:pPr>
      <w:r>
        <w:rPr>
          <w:rFonts w:cs="Arial"/>
          <w:color w:val="000000"/>
        </w:rPr>
        <w:t xml:space="preserve">      3.2. </w:t>
      </w:r>
      <w:r w:rsidRPr="003B26BF">
        <w:rPr>
          <w:rFonts w:cs="Arial"/>
          <w:color w:val="000000"/>
        </w:rPr>
        <w:t>Vecāki nodrošina, ka izglītojamajam atgriežoties Skolā, klases audzinātājai tiek iesniegta ģimenes ārsta izziņa, ka izglītojamais drīkst apmeklēt Skolu.</w:t>
      </w:r>
    </w:p>
    <w:p w14:paraId="62101901" w14:textId="77777777" w:rsidR="00C14C79" w:rsidRPr="003B26BF" w:rsidRDefault="00C14C79" w:rsidP="00C14C79">
      <w:pPr>
        <w:spacing w:before="120"/>
        <w:textAlignment w:val="baseline"/>
        <w:rPr>
          <w:rFonts w:cs="Arial"/>
          <w:b/>
          <w:bCs/>
          <w:color w:val="000000"/>
        </w:rPr>
      </w:pPr>
      <w:r>
        <w:rPr>
          <w:rFonts w:cs="Arial"/>
          <w:b/>
          <w:bCs/>
          <w:color w:val="000000"/>
        </w:rPr>
        <w:t xml:space="preserve">4. </w:t>
      </w:r>
      <w:r w:rsidRPr="003B26BF">
        <w:rPr>
          <w:rFonts w:cs="Arial"/>
          <w:b/>
          <w:bCs/>
          <w:color w:val="000000"/>
        </w:rPr>
        <w:t>Rīcība Skolā</w:t>
      </w:r>
    </w:p>
    <w:p w14:paraId="1E9C2B75" w14:textId="77777777" w:rsidR="00C14C79" w:rsidRPr="00B57936" w:rsidRDefault="00C14C79" w:rsidP="00C14C79">
      <w:pPr>
        <w:pStyle w:val="Sarakstarindkopa"/>
        <w:numPr>
          <w:ilvl w:val="0"/>
          <w:numId w:val="16"/>
        </w:numPr>
        <w:spacing w:after="0" w:line="240" w:lineRule="auto"/>
        <w:contextualSpacing w:val="0"/>
        <w:jc w:val="both"/>
        <w:textAlignment w:val="baseline"/>
        <w:rPr>
          <w:rFonts w:ascii="Arial" w:eastAsia="Times New Roman" w:hAnsi="Arial" w:cs="Arial"/>
          <w:vanish/>
          <w:color w:val="000000"/>
          <w:lang w:eastAsia="lv-LV"/>
        </w:rPr>
      </w:pPr>
    </w:p>
    <w:p w14:paraId="683BF727" w14:textId="77777777" w:rsidR="00C14C79" w:rsidRPr="00B57936" w:rsidRDefault="00C14C79" w:rsidP="00C14C79">
      <w:pPr>
        <w:pStyle w:val="Sarakstarindkopa"/>
        <w:numPr>
          <w:ilvl w:val="0"/>
          <w:numId w:val="16"/>
        </w:numPr>
        <w:spacing w:after="0" w:line="240" w:lineRule="auto"/>
        <w:contextualSpacing w:val="0"/>
        <w:jc w:val="both"/>
        <w:textAlignment w:val="baseline"/>
        <w:rPr>
          <w:rFonts w:ascii="Arial" w:eastAsia="Times New Roman" w:hAnsi="Arial" w:cs="Arial"/>
          <w:vanish/>
          <w:color w:val="000000"/>
          <w:lang w:eastAsia="lv-LV"/>
        </w:rPr>
      </w:pPr>
    </w:p>
    <w:p w14:paraId="5F85703A" w14:textId="77777777" w:rsidR="00C14C79" w:rsidRPr="00B57936" w:rsidRDefault="00C14C79" w:rsidP="00C14C79">
      <w:pPr>
        <w:pStyle w:val="Sarakstarindkopa"/>
        <w:numPr>
          <w:ilvl w:val="0"/>
          <w:numId w:val="16"/>
        </w:numPr>
        <w:spacing w:after="0" w:line="240" w:lineRule="auto"/>
        <w:contextualSpacing w:val="0"/>
        <w:jc w:val="both"/>
        <w:textAlignment w:val="baseline"/>
        <w:rPr>
          <w:rFonts w:ascii="Arial" w:eastAsia="Times New Roman" w:hAnsi="Arial" w:cs="Arial"/>
          <w:vanish/>
          <w:color w:val="000000"/>
          <w:lang w:eastAsia="lv-LV"/>
        </w:rPr>
      </w:pPr>
    </w:p>
    <w:p w14:paraId="1D2F51D7" w14:textId="77777777" w:rsidR="00C14C79" w:rsidRPr="00B57936" w:rsidRDefault="00C14C79" w:rsidP="00C14C79">
      <w:pPr>
        <w:pStyle w:val="Sarakstarindkopa"/>
        <w:numPr>
          <w:ilvl w:val="0"/>
          <w:numId w:val="16"/>
        </w:numPr>
        <w:spacing w:after="0" w:line="240" w:lineRule="auto"/>
        <w:contextualSpacing w:val="0"/>
        <w:jc w:val="both"/>
        <w:textAlignment w:val="baseline"/>
        <w:rPr>
          <w:rFonts w:ascii="Arial" w:eastAsia="Times New Roman" w:hAnsi="Arial" w:cs="Arial"/>
          <w:vanish/>
          <w:color w:val="000000"/>
          <w:lang w:eastAsia="lv-LV"/>
        </w:rPr>
      </w:pPr>
    </w:p>
    <w:p w14:paraId="3B6366BE" w14:textId="77777777" w:rsidR="00C14C79" w:rsidRPr="003B26BF" w:rsidRDefault="00C14C79" w:rsidP="00C14C79">
      <w:pPr>
        <w:numPr>
          <w:ilvl w:val="1"/>
          <w:numId w:val="16"/>
        </w:numPr>
        <w:spacing w:after="160"/>
        <w:jc w:val="both"/>
        <w:textAlignment w:val="baseline"/>
        <w:rPr>
          <w:rFonts w:cs="Arial"/>
          <w:color w:val="000000"/>
          <w:sz w:val="21"/>
          <w:szCs w:val="21"/>
        </w:rPr>
      </w:pPr>
      <w:r w:rsidRPr="009204F4">
        <w:rPr>
          <w:rFonts w:cs="Arial"/>
          <w:color w:val="000000"/>
        </w:rPr>
        <w:t>Skolas medicīnas māsa E-klasē informē</w:t>
      </w:r>
      <w:r w:rsidRPr="003B26BF">
        <w:rPr>
          <w:rFonts w:cs="Arial"/>
          <w:color w:val="000000"/>
        </w:rPr>
        <w:t xml:space="preserve"> Vecākus par 6. punktā noteiktajām infekcijas slimību pazīmēm un Skolas Kārtību.</w:t>
      </w:r>
    </w:p>
    <w:p w14:paraId="6F69655B" w14:textId="77777777" w:rsidR="00C14C79" w:rsidRPr="003B26BF" w:rsidRDefault="00C14C79" w:rsidP="00C14C79">
      <w:pPr>
        <w:numPr>
          <w:ilvl w:val="1"/>
          <w:numId w:val="16"/>
        </w:numPr>
        <w:spacing w:after="160"/>
        <w:jc w:val="both"/>
        <w:textAlignment w:val="baseline"/>
        <w:rPr>
          <w:rFonts w:cs="Arial"/>
          <w:color w:val="000000"/>
        </w:rPr>
      </w:pPr>
      <w:r w:rsidRPr="003B26BF">
        <w:rPr>
          <w:rFonts w:cs="Arial"/>
          <w:color w:val="000000"/>
        </w:rPr>
        <w:lastRenderedPageBreak/>
        <w:t>Ja infekcijas pazīmes izglītojamam konstatētas Skolā, Skolas medicīnas māsai  jānodrošina izglītojamā nošķiršana no pārējiem izglītojamiem, Vecāku informēšana un klātbūtne līdz brīdim, kad Vecāki ierodas pēc  izglītojamā, vai nepieciešamības gadījumā jāizsauc Neatliekamās medicīniskās palīdzības dienests.</w:t>
      </w:r>
    </w:p>
    <w:p w14:paraId="39624833" w14:textId="77777777" w:rsidR="00C14C79" w:rsidRPr="003B26BF" w:rsidRDefault="00C14C79" w:rsidP="00C14C79">
      <w:pPr>
        <w:numPr>
          <w:ilvl w:val="1"/>
          <w:numId w:val="16"/>
        </w:numPr>
        <w:spacing w:after="160"/>
        <w:jc w:val="both"/>
        <w:textAlignment w:val="baseline"/>
        <w:rPr>
          <w:rFonts w:cs="Arial"/>
          <w:color w:val="000000"/>
        </w:rPr>
      </w:pPr>
      <w:r w:rsidRPr="003B26BF">
        <w:rPr>
          <w:rFonts w:cs="Arial"/>
          <w:color w:val="000000"/>
        </w:rPr>
        <w:t>Darbiniekam par saslimšanu nekavējoties jāinformē Skolas administrācijas pārstāvis un jāgriežas pie ģimenes ārsta.</w:t>
      </w:r>
    </w:p>
    <w:p w14:paraId="0A7894FD" w14:textId="77777777" w:rsidR="00C14C79" w:rsidRPr="003B26BF" w:rsidRDefault="00C14C79" w:rsidP="00C14C79">
      <w:pPr>
        <w:numPr>
          <w:ilvl w:val="1"/>
          <w:numId w:val="16"/>
        </w:numPr>
        <w:spacing w:after="160"/>
        <w:jc w:val="both"/>
        <w:textAlignment w:val="baseline"/>
        <w:rPr>
          <w:rFonts w:cs="Arial"/>
          <w:color w:val="000000"/>
        </w:rPr>
      </w:pPr>
      <w:r w:rsidRPr="003B26BF">
        <w:rPr>
          <w:rFonts w:cs="Arial"/>
          <w:color w:val="000000"/>
        </w:rPr>
        <w:t xml:space="preserve">Ja 2 (diviem) vai vairākiem izglītojamiem vai Skolas darbiniekiem parādījušās vienādas vai līdzīgas saslimšanas pazīmes, Skolas medicīnas māsa informē Skolas direktoru un telefoniski Slimību profilakses un kontroles centra Valmieras  nodaļas epidemiologu, kā arī sadarbībā ar direktora vietnieku administratīvi saimnieciskā darbā organizē pastiprinātu Skolas telpu dezinfekciju atbilstoši Skolas higiēnas un </w:t>
      </w:r>
      <w:proofErr w:type="spellStart"/>
      <w:r w:rsidRPr="003B26BF">
        <w:rPr>
          <w:rFonts w:cs="Arial"/>
          <w:color w:val="000000"/>
        </w:rPr>
        <w:t>pretepidēmiskā</w:t>
      </w:r>
      <w:proofErr w:type="spellEnd"/>
      <w:r w:rsidRPr="003B26BF">
        <w:rPr>
          <w:rFonts w:cs="Arial"/>
          <w:color w:val="000000"/>
        </w:rPr>
        <w:t xml:space="preserve"> režīma un telpu uzkopšanas plānam.</w:t>
      </w:r>
    </w:p>
    <w:p w14:paraId="4EF853D3" w14:textId="77777777" w:rsidR="00C14C79" w:rsidRPr="003B26BF" w:rsidRDefault="00C14C79" w:rsidP="00C14C79">
      <w:pPr>
        <w:numPr>
          <w:ilvl w:val="1"/>
          <w:numId w:val="16"/>
        </w:numPr>
        <w:spacing w:after="160"/>
        <w:jc w:val="both"/>
        <w:textAlignment w:val="baseline"/>
        <w:rPr>
          <w:rFonts w:cs="Arial"/>
          <w:color w:val="000000"/>
        </w:rPr>
      </w:pPr>
      <w:r w:rsidRPr="003B26BF">
        <w:rPr>
          <w:rFonts w:cs="Arial"/>
          <w:color w:val="000000"/>
        </w:rPr>
        <w:t xml:space="preserve">Skolas </w:t>
      </w:r>
      <w:r w:rsidRPr="009204F4">
        <w:rPr>
          <w:rFonts w:cs="Arial"/>
          <w:color w:val="000000"/>
        </w:rPr>
        <w:t>medicīnas māsa</w:t>
      </w:r>
      <w:r w:rsidRPr="003B26BF">
        <w:rPr>
          <w:rFonts w:cs="Arial"/>
          <w:color w:val="000000"/>
        </w:rPr>
        <w:t xml:space="preserve"> informē Skolas izglītojamo Vecākus, ja Skolā  konstatēta kāda no šo noteikumu 6. punktā noteiktajām infekcijas slimībām, ievērojot saslimušā izglītojamā tiesības uz personas datu aizsardzību. </w:t>
      </w:r>
    </w:p>
    <w:p w14:paraId="27B49C0C" w14:textId="77777777" w:rsidR="00C14C79" w:rsidRPr="003B26BF" w:rsidRDefault="00C14C79" w:rsidP="00C14C79">
      <w:pPr>
        <w:numPr>
          <w:ilvl w:val="1"/>
          <w:numId w:val="16"/>
        </w:numPr>
        <w:spacing w:after="160"/>
        <w:jc w:val="both"/>
        <w:textAlignment w:val="baseline"/>
        <w:rPr>
          <w:rFonts w:cs="Arial"/>
          <w:color w:val="000000"/>
        </w:rPr>
      </w:pPr>
      <w:r w:rsidRPr="003B26BF">
        <w:rPr>
          <w:rFonts w:cs="Arial"/>
          <w:color w:val="000000"/>
        </w:rPr>
        <w:t>Skolas medicīnas māsai, sadarbojoties ar klases audzinātāju, jānoskaidro citu izglītojamo prombūtnes iemesli, darbinieki, kuri bijuši kontaktā ar saslimušo, un jāinformē Slimību profilakses un kontroles centra epidemiologs.</w:t>
      </w:r>
    </w:p>
    <w:p w14:paraId="68B4A8D8" w14:textId="1304CC3B" w:rsidR="00C14C79" w:rsidRPr="00EC1C83" w:rsidRDefault="00C14C79" w:rsidP="00EC1C83">
      <w:pPr>
        <w:numPr>
          <w:ilvl w:val="1"/>
          <w:numId w:val="16"/>
        </w:numPr>
        <w:spacing w:after="160"/>
        <w:jc w:val="both"/>
        <w:textAlignment w:val="baseline"/>
        <w:rPr>
          <w:rFonts w:cs="Arial"/>
          <w:color w:val="000000"/>
        </w:rPr>
      </w:pPr>
      <w:r w:rsidRPr="003B26BF">
        <w:rPr>
          <w:rFonts w:cs="Arial"/>
          <w:color w:val="000000"/>
        </w:rPr>
        <w:t>Medicīnas māsai Skolā nekavējoties jāorganizē kontaktpersonu medicīniskā novērošana atbilstoši Slimību profilakses un kontroles centra ieteikumiem, ņemot vērā noteikto rīcību konkrētajai infekcijas slimībai.</w:t>
      </w:r>
    </w:p>
    <w:sectPr w:rsidR="00C14C79" w:rsidRPr="00EC1C83" w:rsidSect="00B84E2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40FB" w14:textId="77777777" w:rsidR="00744997" w:rsidRDefault="00744997">
      <w:r>
        <w:separator/>
      </w:r>
    </w:p>
  </w:endnote>
  <w:endnote w:type="continuationSeparator" w:id="0">
    <w:p w14:paraId="5117BBB4" w14:textId="77777777" w:rsidR="00744997" w:rsidRDefault="0074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Optima">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CFAF"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0325"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B6AF"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8380" w14:textId="77777777" w:rsidR="00744997" w:rsidRDefault="00744997">
      <w:r>
        <w:separator/>
      </w:r>
    </w:p>
  </w:footnote>
  <w:footnote w:type="continuationSeparator" w:id="0">
    <w:p w14:paraId="3A079506" w14:textId="77777777" w:rsidR="00744997" w:rsidRDefault="0074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2B79"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1FD0" w14:textId="77777777" w:rsidR="0057709A" w:rsidRDefault="00887D47">
    <w:pPr>
      <w:pBdr>
        <w:top w:val="nil"/>
        <w:left w:val="nil"/>
        <w:bottom w:val="nil"/>
        <w:right w:val="nil"/>
        <w:between w:val="nil"/>
      </w:pBdr>
      <w:tabs>
        <w:tab w:val="center" w:pos="4153"/>
        <w:tab w:val="right" w:pos="8306"/>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1313D3BD" wp14:editId="7AAEC389">
          <wp:extent cx="1373771" cy="8623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88242" cy="8714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9C55" w14:textId="77777777" w:rsidR="0057709A" w:rsidRDefault="0057709A">
    <w:pPr>
      <w:pBdr>
        <w:top w:val="nil"/>
        <w:left w:val="nil"/>
        <w:bottom w:val="nil"/>
        <w:right w:val="nil"/>
        <w:between w:val="nil"/>
      </w:pBdr>
      <w:tabs>
        <w:tab w:val="center" w:pos="4153"/>
        <w:tab w:val="right" w:pos="830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814EE"/>
    <w:multiLevelType w:val="multilevel"/>
    <w:tmpl w:val="629A3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9B63AE"/>
    <w:multiLevelType w:val="multilevel"/>
    <w:tmpl w:val="8FB8F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E47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670A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83381D"/>
    <w:multiLevelType w:val="multilevel"/>
    <w:tmpl w:val="C11CCE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887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836B60"/>
    <w:multiLevelType w:val="multilevel"/>
    <w:tmpl w:val="3B5225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A13960"/>
    <w:multiLevelType w:val="multilevel"/>
    <w:tmpl w:val="C89EE8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14190C"/>
    <w:multiLevelType w:val="multilevel"/>
    <w:tmpl w:val="0C2C3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8571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lvlOverride w:ilvl="0">
      <w:lvl w:ilvl="0">
        <w:numFmt w:val="decimal"/>
        <w:lvlText w:val="%1."/>
        <w:lvlJc w:val="left"/>
      </w:lvl>
    </w:lvlOverride>
  </w:num>
  <w:num w:numId="3">
    <w:abstractNumId w:val="8"/>
    <w:lvlOverride w:ilvl="0">
      <w:lvl w:ilvl="0">
        <w:numFmt w:val="decimal"/>
        <w:lvlText w:val="%1."/>
        <w:lvlJc w:val="left"/>
      </w:lvl>
    </w:lvlOverride>
  </w:num>
  <w:num w:numId="4">
    <w:abstractNumId w:val="1"/>
  </w:num>
  <w:num w:numId="5">
    <w:abstractNumId w:val="7"/>
    <w:lvlOverride w:ilvl="0">
      <w:lvl w:ilvl="0">
        <w:numFmt w:val="decimal"/>
        <w:lvlText w:val="%1."/>
        <w:lvlJc w:val="left"/>
      </w:lvl>
    </w:lvlOverride>
  </w:num>
  <w:num w:numId="6">
    <w:abstractNumId w:val="7"/>
    <w:lvlOverride w:ilvl="0">
      <w:lvl w:ilvl="0">
        <w:numFmt w:val="decimal"/>
        <w:lvlText w:val="%1."/>
        <w:lvlJc w:val="left"/>
      </w:lvl>
    </w:lvlOverride>
  </w:num>
  <w:num w:numId="7">
    <w:abstractNumId w:val="4"/>
    <w:lvlOverride w:ilvl="0">
      <w:lvl w:ilvl="0">
        <w:numFmt w:val="decimal"/>
        <w:lvlText w:val="%1."/>
        <w:lvlJc w:val="left"/>
      </w:lvl>
    </w:lvlOverride>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5"/>
  </w:num>
  <w:num w:numId="15">
    <w:abstractNumId w:val="3"/>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9A"/>
    <w:rsid w:val="00051B29"/>
    <w:rsid w:val="00060758"/>
    <w:rsid w:val="0006722A"/>
    <w:rsid w:val="00072697"/>
    <w:rsid w:val="000831AB"/>
    <w:rsid w:val="00120A4B"/>
    <w:rsid w:val="001243AE"/>
    <w:rsid w:val="001B70D6"/>
    <w:rsid w:val="001D6005"/>
    <w:rsid w:val="003104E1"/>
    <w:rsid w:val="003A7260"/>
    <w:rsid w:val="003B51DF"/>
    <w:rsid w:val="00424A74"/>
    <w:rsid w:val="00490C68"/>
    <w:rsid w:val="004C2EC8"/>
    <w:rsid w:val="004D27CD"/>
    <w:rsid w:val="0055540D"/>
    <w:rsid w:val="0057709A"/>
    <w:rsid w:val="005876DD"/>
    <w:rsid w:val="005D13EE"/>
    <w:rsid w:val="005F230A"/>
    <w:rsid w:val="00604996"/>
    <w:rsid w:val="00615D32"/>
    <w:rsid w:val="00627BD0"/>
    <w:rsid w:val="00660BFA"/>
    <w:rsid w:val="007266AA"/>
    <w:rsid w:val="00744997"/>
    <w:rsid w:val="00753771"/>
    <w:rsid w:val="007B16B1"/>
    <w:rsid w:val="007F332A"/>
    <w:rsid w:val="007F4819"/>
    <w:rsid w:val="00813769"/>
    <w:rsid w:val="00887D47"/>
    <w:rsid w:val="00897452"/>
    <w:rsid w:val="008A28C4"/>
    <w:rsid w:val="0091172E"/>
    <w:rsid w:val="009204F4"/>
    <w:rsid w:val="00982E46"/>
    <w:rsid w:val="009A62BC"/>
    <w:rsid w:val="009C5065"/>
    <w:rsid w:val="009C5493"/>
    <w:rsid w:val="00A4361E"/>
    <w:rsid w:val="00A53350"/>
    <w:rsid w:val="00A72D0C"/>
    <w:rsid w:val="00B61D2D"/>
    <w:rsid w:val="00B71FB4"/>
    <w:rsid w:val="00B84E24"/>
    <w:rsid w:val="00BA3AF5"/>
    <w:rsid w:val="00BC05E8"/>
    <w:rsid w:val="00C06CC4"/>
    <w:rsid w:val="00C14C79"/>
    <w:rsid w:val="00C267B2"/>
    <w:rsid w:val="00CB520E"/>
    <w:rsid w:val="00E06C75"/>
    <w:rsid w:val="00E1636E"/>
    <w:rsid w:val="00E4390B"/>
    <w:rsid w:val="00E86488"/>
    <w:rsid w:val="00EC1C83"/>
    <w:rsid w:val="00ED3EF4"/>
    <w:rsid w:val="00ED6E71"/>
    <w:rsid w:val="00FB06BB"/>
    <w:rsid w:val="00FC4081"/>
    <w:rsid w:val="00FF17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01BD"/>
  <w15:docId w15:val="{D18C0C75-DE59-4671-92EB-4A4674A8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1110"/>
    <w:rPr>
      <w:rFonts w:eastAsia="Times New Roman" w:cs="Times New Roman"/>
    </w:rPr>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paragraph" w:customStyle="1" w:styleId="Style1">
    <w:name w:val="Style1"/>
    <w:basedOn w:val="Parasts"/>
    <w:link w:val="Style1Char"/>
    <w:qFormat/>
    <w:rsid w:val="00900960"/>
    <w:pPr>
      <w:suppressAutoHyphens/>
      <w:jc w:val="center"/>
    </w:pPr>
    <w:rPr>
      <w:rFonts w:asciiTheme="minorHAnsi" w:eastAsiaTheme="minorHAnsi" w:hAnsiTheme="minorHAnsi" w:cstheme="minorBidi"/>
      <w:b/>
      <w:lang w:eastAsia="ar-SA"/>
    </w:rPr>
  </w:style>
  <w:style w:type="character" w:customStyle="1" w:styleId="Style1Char">
    <w:name w:val="Style1 Char"/>
    <w:basedOn w:val="Noklusjumarindkopasfonts"/>
    <w:link w:val="Style1"/>
    <w:rsid w:val="00900960"/>
    <w:rPr>
      <w:b/>
      <w:sz w:val="24"/>
      <w:szCs w:val="24"/>
      <w:lang w:eastAsia="ar-SA"/>
    </w:rPr>
  </w:style>
  <w:style w:type="paragraph" w:styleId="Galvene">
    <w:name w:val="header"/>
    <w:basedOn w:val="Parasts"/>
    <w:link w:val="GalveneRakstz"/>
    <w:unhideWhenUsed/>
    <w:rsid w:val="00F61110"/>
    <w:pPr>
      <w:tabs>
        <w:tab w:val="center" w:pos="4153"/>
        <w:tab w:val="right" w:pos="8306"/>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rsid w:val="00F61110"/>
  </w:style>
  <w:style w:type="paragraph" w:styleId="Kjene">
    <w:name w:val="footer"/>
    <w:basedOn w:val="Parasts"/>
    <w:link w:val="KjeneRakstz"/>
    <w:uiPriority w:val="99"/>
    <w:unhideWhenUsed/>
    <w:rsid w:val="00F61110"/>
    <w:pPr>
      <w:tabs>
        <w:tab w:val="center" w:pos="4153"/>
        <w:tab w:val="right" w:pos="8306"/>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F61110"/>
  </w:style>
  <w:style w:type="character" w:styleId="Hipersaite">
    <w:name w:val="Hyperlink"/>
    <w:basedOn w:val="Noklusjumarindkopasfonts"/>
    <w:uiPriority w:val="99"/>
    <w:unhideWhenUsed/>
    <w:rsid w:val="00F61110"/>
    <w:rPr>
      <w:color w:val="0000FF"/>
      <w:u w:val="single"/>
    </w:rPr>
  </w:style>
  <w:style w:type="paragraph" w:customStyle="1" w:styleId="a">
    <w:name w:val="Стиль"/>
    <w:rsid w:val="00F61110"/>
    <w:rPr>
      <w:rFonts w:ascii="+Optima" w:eastAsia="Times New Roman" w:hAnsi="+Optima" w:cs="Times New Roman"/>
      <w:szCs w:val="20"/>
      <w:lang w:val="en-US"/>
    </w:rPr>
  </w:style>
  <w:style w:type="paragraph" w:styleId="Balonteksts">
    <w:name w:val="Balloon Text"/>
    <w:basedOn w:val="Parasts"/>
    <w:link w:val="BalontekstsRakstz"/>
    <w:uiPriority w:val="99"/>
    <w:semiHidden/>
    <w:unhideWhenUsed/>
    <w:rsid w:val="00FF2E5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2E5E"/>
    <w:rPr>
      <w:rFonts w:ascii="Segoe UI" w:eastAsia="Times New Roman" w:hAnsi="Segoe UI" w:cs="Segoe UI"/>
      <w:sz w:val="18"/>
      <w:szCs w:val="18"/>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0">
    <w:basedOn w:val="Parastatabula"/>
    <w:tblPr>
      <w:tblStyleRowBandSize w:val="1"/>
      <w:tblStyleColBandSize w:val="1"/>
      <w:tblCellMar>
        <w:top w:w="100" w:type="dxa"/>
        <w:left w:w="100" w:type="dxa"/>
        <w:bottom w:w="100" w:type="dxa"/>
        <w:right w:w="100" w:type="dxa"/>
      </w:tblCellMar>
    </w:tblPr>
  </w:style>
  <w:style w:type="table" w:customStyle="1" w:styleId="a1">
    <w:basedOn w:val="Parastatabula"/>
    <w:tblPr>
      <w:tblStyleRowBandSize w:val="1"/>
      <w:tblStyleColBandSize w:val="1"/>
      <w:tblCellMar>
        <w:top w:w="100" w:type="dxa"/>
        <w:left w:w="100" w:type="dxa"/>
        <w:bottom w:w="100" w:type="dxa"/>
        <w:right w:w="100" w:type="dxa"/>
      </w:tblCellMar>
    </w:tblPr>
  </w:style>
  <w:style w:type="character" w:customStyle="1" w:styleId="il">
    <w:name w:val="il"/>
    <w:basedOn w:val="Noklusjumarindkopasfonts"/>
    <w:rsid w:val="001D6005"/>
  </w:style>
  <w:style w:type="paragraph" w:styleId="Sarakstarindkopa">
    <w:name w:val="List Paragraph"/>
    <w:basedOn w:val="Parasts"/>
    <w:uiPriority w:val="34"/>
    <w:qFormat/>
    <w:rsid w:val="00C14C7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3YXvZfXxSrH7j+q5LTt1pvg7fA==">CgMxLjAaHgoBMBIZChcICVITChF0YWJsZS55M296a3JvcjdpcDgAciExWkg2TG9wNDlQSTVBeHRCNHpsRmFmTjRhOFNoRnZTRWQ=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3</Pages>
  <Words>4035</Words>
  <Characters>2301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Amanda Čečiņa</cp:lastModifiedBy>
  <cp:revision>29</cp:revision>
  <cp:lastPrinted>2024-11-26T13:41:00Z</cp:lastPrinted>
  <dcterms:created xsi:type="dcterms:W3CDTF">2024-11-12T11:02:00Z</dcterms:created>
  <dcterms:modified xsi:type="dcterms:W3CDTF">2025-04-16T09:06:00Z</dcterms:modified>
</cp:coreProperties>
</file>